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8" w:rsidRPr="00EA334A" w:rsidRDefault="000B7F94" w:rsidP="00C96B18">
      <w:pPr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台灣首府大學</w:t>
      </w:r>
      <w:r w:rsidR="00B40FC1">
        <w:rPr>
          <w:rFonts w:ascii="標楷體" w:eastAsia="標楷體" w:hAnsi="標楷體" w:hint="eastAsia"/>
          <w:b/>
          <w:sz w:val="28"/>
          <w:szCs w:val="28"/>
        </w:rPr>
        <w:t>休閒管理學系</w:t>
      </w:r>
      <w:r w:rsidR="00C96B18" w:rsidRPr="00EA334A">
        <w:rPr>
          <w:rFonts w:eastAsia="標楷體"/>
          <w:b/>
          <w:sz w:val="28"/>
          <w:szCs w:val="28"/>
        </w:rPr>
        <w:t>教學優良教師選拔與獎勵辦法</w:t>
      </w:r>
    </w:p>
    <w:bookmarkEnd w:id="0"/>
    <w:p w:rsidR="00EB6C8E" w:rsidRDefault="00681E4A" w:rsidP="000B7F94">
      <w:pPr>
        <w:wordWrap w:val="0"/>
        <w:adjustRightInd w:val="0"/>
        <w:snapToGrid w:val="0"/>
        <w:ind w:firstLineChars="3320" w:firstLine="664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民</w:t>
      </w:r>
      <w:r w:rsidR="00EB6C8E">
        <w:rPr>
          <w:rFonts w:eastAsia="標楷體"/>
          <w:sz w:val="20"/>
        </w:rPr>
        <w:t>9</w:t>
      </w:r>
      <w:r w:rsidR="00EB6C8E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EB6C8E">
        <w:rPr>
          <w:rFonts w:eastAsia="標楷體"/>
          <w:sz w:val="20"/>
        </w:rPr>
        <w:t>0</w:t>
      </w:r>
      <w:r w:rsidR="00EB6C8E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.</w:t>
      </w:r>
      <w:r w:rsidR="00EB6C8E">
        <w:rPr>
          <w:rFonts w:eastAsia="標楷體" w:hint="eastAsia"/>
          <w:sz w:val="20"/>
        </w:rPr>
        <w:t>27</w:t>
      </w:r>
      <w:r w:rsidR="00EB6C8E" w:rsidRPr="00CB3CAE">
        <w:rPr>
          <w:rFonts w:eastAsia="標楷體"/>
          <w:sz w:val="20"/>
        </w:rPr>
        <w:t xml:space="preserve">　</w:t>
      </w:r>
      <w:r w:rsidR="00EB6C8E" w:rsidRPr="00A112C2">
        <w:rPr>
          <w:rFonts w:eastAsia="標楷體"/>
          <w:sz w:val="20"/>
        </w:rPr>
        <w:t>系</w:t>
      </w:r>
      <w:proofErr w:type="gramStart"/>
      <w:r w:rsidR="00EB6C8E" w:rsidRPr="00A112C2">
        <w:rPr>
          <w:rFonts w:eastAsia="標楷體"/>
          <w:sz w:val="20"/>
        </w:rPr>
        <w:t>務</w:t>
      </w:r>
      <w:proofErr w:type="gramEnd"/>
      <w:r w:rsidR="00EB6C8E" w:rsidRPr="00A112C2">
        <w:rPr>
          <w:rFonts w:eastAsia="標楷體"/>
          <w:sz w:val="20"/>
        </w:rPr>
        <w:t>會議修訂</w:t>
      </w:r>
      <w:r w:rsidR="00EB6C8E">
        <w:rPr>
          <w:rFonts w:eastAsia="標楷體" w:hint="eastAsia"/>
          <w:sz w:val="20"/>
        </w:rPr>
        <w:t>通過</w:t>
      </w:r>
    </w:p>
    <w:p w:rsidR="004E664D" w:rsidRDefault="004E664D" w:rsidP="000B7F94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     </w:t>
      </w:r>
      <w:r>
        <w:rPr>
          <w:rFonts w:eastAsia="標楷體" w:hint="eastAsia"/>
          <w:sz w:val="20"/>
        </w:rPr>
        <w:t>民</w:t>
      </w:r>
      <w:r>
        <w:rPr>
          <w:rFonts w:eastAsia="標楷體" w:hint="eastAsia"/>
          <w:sz w:val="20"/>
        </w:rPr>
        <w:t xml:space="preserve">97.07.31  </w:t>
      </w:r>
      <w:r w:rsidRPr="00A112C2">
        <w:rPr>
          <w:rFonts w:eastAsia="標楷體"/>
          <w:sz w:val="20"/>
        </w:rPr>
        <w:t>系</w:t>
      </w:r>
      <w:proofErr w:type="gramStart"/>
      <w:r w:rsidRPr="00A112C2">
        <w:rPr>
          <w:rFonts w:eastAsia="標楷體"/>
          <w:sz w:val="20"/>
        </w:rPr>
        <w:t>務</w:t>
      </w:r>
      <w:proofErr w:type="gramEnd"/>
      <w:r w:rsidRPr="00A112C2">
        <w:rPr>
          <w:rFonts w:eastAsia="標楷體"/>
          <w:sz w:val="20"/>
        </w:rPr>
        <w:t>會議修訂</w:t>
      </w:r>
      <w:r>
        <w:rPr>
          <w:rFonts w:eastAsia="標楷體" w:hint="eastAsia"/>
          <w:sz w:val="20"/>
        </w:rPr>
        <w:t>通過</w:t>
      </w:r>
    </w:p>
    <w:p w:rsidR="000B7F94" w:rsidRDefault="000B7F94" w:rsidP="000B7F94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民</w:t>
      </w:r>
      <w:r>
        <w:rPr>
          <w:rFonts w:eastAsia="標楷體" w:hint="eastAsia"/>
          <w:sz w:val="20"/>
        </w:rPr>
        <w:t xml:space="preserve">100.01.03 </w:t>
      </w:r>
      <w:r w:rsidRPr="00A112C2">
        <w:rPr>
          <w:rFonts w:eastAsia="標楷體"/>
          <w:sz w:val="20"/>
        </w:rPr>
        <w:t>系</w:t>
      </w:r>
      <w:proofErr w:type="gramStart"/>
      <w:r w:rsidRPr="00A112C2">
        <w:rPr>
          <w:rFonts w:eastAsia="標楷體"/>
          <w:sz w:val="20"/>
        </w:rPr>
        <w:t>務</w:t>
      </w:r>
      <w:proofErr w:type="gramEnd"/>
      <w:r w:rsidRPr="00A112C2">
        <w:rPr>
          <w:rFonts w:eastAsia="標楷體"/>
          <w:sz w:val="20"/>
        </w:rPr>
        <w:t>會議修訂</w:t>
      </w:r>
      <w:r>
        <w:rPr>
          <w:rFonts w:eastAsia="標楷體" w:hint="eastAsia"/>
          <w:sz w:val="20"/>
        </w:rPr>
        <w:t>通過</w:t>
      </w:r>
    </w:p>
    <w:p w:rsidR="000B7F94" w:rsidRDefault="000B7F94" w:rsidP="000B7F94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</w:rPr>
      </w:pPr>
    </w:p>
    <w:p w:rsidR="00C96B18" w:rsidRPr="00EB6C8E" w:rsidRDefault="00C96B18" w:rsidP="00C96B18">
      <w:pPr>
        <w:pStyle w:val="a3"/>
        <w:ind w:left="1200" w:hangingChars="500" w:hanging="1200"/>
        <w:jc w:val="both"/>
        <w:rPr>
          <w:rFonts w:ascii="Times New Roman" w:eastAsia="標楷體" w:hAnsi="Times New Roman" w:hint="eastAsia"/>
          <w:szCs w:val="24"/>
        </w:rPr>
      </w:pPr>
    </w:p>
    <w:p w:rsidR="00C96B18" w:rsidRPr="00CB3CAE" w:rsidRDefault="00C96B18" w:rsidP="00C96B18">
      <w:pPr>
        <w:pStyle w:val="a3"/>
        <w:ind w:left="1200" w:hangingChars="500" w:hanging="120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  <w:szCs w:val="24"/>
        </w:rPr>
        <w:t xml:space="preserve">第一條　　</w:t>
      </w:r>
      <w:r w:rsidRPr="00CB3CAE">
        <w:rPr>
          <w:rFonts w:ascii="Times New Roman" w:eastAsia="標楷體" w:hAnsi="Times New Roman"/>
        </w:rPr>
        <w:t>為鼓勵</w:t>
      </w:r>
      <w:r w:rsidR="00B40FC1">
        <w:rPr>
          <w:rFonts w:ascii="Times New Roman" w:eastAsia="標楷體" w:hAnsi="Times New Roman" w:hint="eastAsia"/>
        </w:rPr>
        <w:t>休閒管理學系</w:t>
      </w:r>
      <w:r w:rsidRPr="00CB3CAE">
        <w:rPr>
          <w:rFonts w:ascii="Times New Roman" w:eastAsia="標楷體" w:hAnsi="Times New Roman"/>
        </w:rPr>
        <w:t>（以下簡稱本系）教師，專心致力於教學，提高教學效果，</w:t>
      </w:r>
      <w:r w:rsidR="0031388D">
        <w:rPr>
          <w:rFonts w:ascii="Times New Roman" w:eastAsia="標楷體" w:hAnsi="Times New Roman" w:hint="eastAsia"/>
        </w:rPr>
        <w:t>特</w:t>
      </w:r>
      <w:r w:rsidRPr="00CB3CAE">
        <w:rPr>
          <w:rFonts w:ascii="Times New Roman" w:eastAsia="標楷體" w:hAnsi="Times New Roman"/>
        </w:rPr>
        <w:t>參照學校</w:t>
      </w:r>
      <w:r w:rsidRPr="00501B12">
        <w:rPr>
          <w:rFonts w:ascii="Times New Roman" w:eastAsia="標楷體" w:hAnsi="Times New Roman"/>
        </w:rPr>
        <w:t>「教學</w:t>
      </w:r>
      <w:r w:rsidR="0031388D">
        <w:rPr>
          <w:rFonts w:ascii="Times New Roman" w:eastAsia="標楷體" w:hAnsi="Times New Roman" w:hint="eastAsia"/>
        </w:rPr>
        <w:t>績優獎勵辦法</w:t>
      </w:r>
      <w:r w:rsidRPr="00501B12">
        <w:rPr>
          <w:rFonts w:ascii="Times New Roman" w:eastAsia="標楷體" w:hAnsi="Times New Roman"/>
        </w:rPr>
        <w:t>」</w:t>
      </w:r>
      <w:r w:rsidRPr="00CB3CAE">
        <w:rPr>
          <w:rFonts w:ascii="Times New Roman" w:eastAsia="標楷體" w:hAnsi="Times New Roman"/>
        </w:rPr>
        <w:t>訂定本辦法。</w:t>
      </w:r>
      <w:r w:rsidR="00CE5DD3">
        <w:rPr>
          <w:rFonts w:ascii="Times New Roman" w:eastAsia="標楷體" w:hAnsi="Times New Roman" w:hint="eastAsia"/>
        </w:rPr>
        <w:br/>
      </w:r>
    </w:p>
    <w:p w:rsidR="00C96B18" w:rsidRPr="00CB3CAE" w:rsidRDefault="00C96B18" w:rsidP="00C96B18">
      <w:pPr>
        <w:pStyle w:val="a3"/>
        <w:ind w:left="1200" w:hangingChars="500" w:hanging="120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  <w:szCs w:val="24"/>
        </w:rPr>
        <w:t xml:space="preserve">第二條　　</w:t>
      </w:r>
      <w:r w:rsidR="0031388D">
        <w:rPr>
          <w:rFonts w:ascii="Times New Roman" w:eastAsia="標楷體" w:hAnsi="Times New Roman"/>
        </w:rPr>
        <w:t>系教學優良教師係指在本系累積教學年資滿</w:t>
      </w:r>
      <w:r w:rsidR="0031388D">
        <w:rPr>
          <w:rFonts w:ascii="Times New Roman" w:eastAsia="標楷體" w:hAnsi="Times New Roman" w:hint="eastAsia"/>
        </w:rPr>
        <w:t>一</w:t>
      </w:r>
      <w:r w:rsidRPr="00501B12">
        <w:rPr>
          <w:rFonts w:ascii="Times New Roman" w:eastAsia="標楷體" w:hAnsi="Times New Roman"/>
        </w:rPr>
        <w:t>年（含）以上，品德優良之專任</w:t>
      </w:r>
      <w:r w:rsidR="0031388D">
        <w:rPr>
          <w:rFonts w:ascii="Times New Roman" w:eastAsia="標楷體" w:hAnsi="Times New Roman" w:hint="eastAsia"/>
        </w:rPr>
        <w:t>教師</w:t>
      </w:r>
      <w:r w:rsidRPr="00501B12">
        <w:rPr>
          <w:rFonts w:ascii="Times New Roman" w:eastAsia="標楷體" w:hAnsi="Times New Roman"/>
        </w:rPr>
        <w:t>，</w:t>
      </w:r>
      <w:r w:rsidRPr="00CB3CAE">
        <w:rPr>
          <w:rFonts w:ascii="Times New Roman" w:eastAsia="標楷體" w:hAnsi="Times New Roman"/>
        </w:rPr>
        <w:t>熱心教學及指導學生學業與生活著有成效，</w:t>
      </w:r>
      <w:r w:rsidR="006A5F53">
        <w:rPr>
          <w:rFonts w:ascii="Times New Roman" w:eastAsia="標楷體" w:hAnsi="Times New Roman" w:hint="eastAsia"/>
        </w:rPr>
        <w:t>足</w:t>
      </w:r>
      <w:r w:rsidRPr="00CB3CAE">
        <w:rPr>
          <w:rFonts w:ascii="Times New Roman" w:eastAsia="標楷體" w:hAnsi="Times New Roman"/>
        </w:rPr>
        <w:t>為表率者。</w:t>
      </w:r>
      <w:r w:rsidR="00CE5DD3">
        <w:rPr>
          <w:rFonts w:ascii="Times New Roman" w:eastAsia="標楷體" w:hAnsi="Times New Roman" w:hint="eastAsia"/>
        </w:rPr>
        <w:br/>
      </w:r>
    </w:p>
    <w:p w:rsidR="00C96B18" w:rsidRPr="00CB3CAE" w:rsidRDefault="00C96B18" w:rsidP="00C96B18">
      <w:pPr>
        <w:pStyle w:val="a3"/>
        <w:ind w:left="1200" w:hangingChars="500" w:hanging="120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  <w:szCs w:val="24"/>
        </w:rPr>
        <w:t xml:space="preserve">第三條　　</w:t>
      </w:r>
      <w:r w:rsidR="0031388D">
        <w:rPr>
          <w:rFonts w:ascii="Times New Roman" w:eastAsia="標楷體" w:hAnsi="Times New Roman"/>
        </w:rPr>
        <w:t>教學優良教師遴選作業每學</w:t>
      </w:r>
      <w:r w:rsidR="006A5F53">
        <w:rPr>
          <w:rFonts w:ascii="Times New Roman" w:eastAsia="標楷體" w:hAnsi="Times New Roman" w:hint="eastAsia"/>
        </w:rPr>
        <w:t>年</w:t>
      </w:r>
      <w:r w:rsidRPr="00CB3CAE">
        <w:rPr>
          <w:rFonts w:ascii="Times New Roman" w:eastAsia="標楷體" w:hAnsi="Times New Roman"/>
        </w:rPr>
        <w:t>辦理一次，每次遴選</w:t>
      </w:r>
      <w:r w:rsidR="0031388D" w:rsidRPr="0031388D">
        <w:rPr>
          <w:rFonts w:ascii="Times New Roman" w:eastAsia="標楷體" w:hAnsi="Times New Roman" w:hint="eastAsia"/>
        </w:rPr>
        <w:t>一</w:t>
      </w:r>
      <w:r w:rsidRPr="00CB3CAE">
        <w:rPr>
          <w:rFonts w:ascii="Times New Roman" w:eastAsia="標楷體" w:hAnsi="Times New Roman"/>
        </w:rPr>
        <w:t>名。</w:t>
      </w:r>
      <w:r w:rsidRPr="00501B12">
        <w:rPr>
          <w:rFonts w:ascii="Times New Roman" w:eastAsia="標楷體" w:hAnsi="Times New Roman"/>
        </w:rPr>
        <w:t>前</w:t>
      </w:r>
      <w:r w:rsidR="0031388D">
        <w:rPr>
          <w:rFonts w:ascii="Times New Roman" w:eastAsia="標楷體" w:hAnsi="Times New Roman" w:hint="eastAsia"/>
        </w:rPr>
        <w:t>學年度</w:t>
      </w:r>
      <w:proofErr w:type="gramStart"/>
      <w:r w:rsidR="0031388D">
        <w:rPr>
          <w:rFonts w:ascii="Times New Roman" w:eastAsia="標楷體" w:hAnsi="Times New Roman" w:hint="eastAsia"/>
        </w:rPr>
        <w:t>已</w:t>
      </w:r>
      <w:r w:rsidRPr="00501B12">
        <w:rPr>
          <w:rFonts w:ascii="Times New Roman" w:eastAsia="標楷體" w:hAnsi="Times New Roman"/>
        </w:rPr>
        <w:t>獲系教學</w:t>
      </w:r>
      <w:proofErr w:type="gramEnd"/>
      <w:r w:rsidRPr="00501B12">
        <w:rPr>
          <w:rFonts w:ascii="Times New Roman" w:eastAsia="標楷體" w:hAnsi="Times New Roman"/>
        </w:rPr>
        <w:t>優良教師</w:t>
      </w:r>
      <w:r w:rsidR="0031388D">
        <w:rPr>
          <w:rFonts w:ascii="Times New Roman" w:eastAsia="標楷體" w:hAnsi="Times New Roman" w:hint="eastAsia"/>
        </w:rPr>
        <w:t>者</w:t>
      </w:r>
      <w:r w:rsidRPr="00501B12">
        <w:rPr>
          <w:rFonts w:ascii="Times New Roman" w:eastAsia="標楷體" w:hAnsi="Times New Roman"/>
        </w:rPr>
        <w:t>不得再參加該</w:t>
      </w:r>
      <w:r w:rsidR="0031388D">
        <w:rPr>
          <w:rFonts w:ascii="Times New Roman" w:eastAsia="標楷體" w:hAnsi="Times New Roman" w:hint="eastAsia"/>
        </w:rPr>
        <w:t>次</w:t>
      </w:r>
      <w:r w:rsidRPr="00501B12">
        <w:rPr>
          <w:rFonts w:ascii="Times New Roman" w:eastAsia="標楷體" w:hAnsi="Times New Roman"/>
        </w:rPr>
        <w:t>教學優良教師之遴選。</w:t>
      </w:r>
      <w:r w:rsidR="00CE5DD3">
        <w:rPr>
          <w:rFonts w:ascii="Times New Roman" w:eastAsia="標楷體" w:hAnsi="Times New Roman" w:hint="eastAsia"/>
        </w:rPr>
        <w:br/>
      </w:r>
    </w:p>
    <w:p w:rsidR="0031388D" w:rsidRDefault="00C96B18" w:rsidP="00C96B18">
      <w:pPr>
        <w:pStyle w:val="a3"/>
        <w:ind w:left="1200" w:hangingChars="500" w:hanging="120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  <w:szCs w:val="24"/>
        </w:rPr>
        <w:t xml:space="preserve">第四條　　</w:t>
      </w:r>
      <w:r w:rsidRPr="00CB3CAE">
        <w:rPr>
          <w:rFonts w:ascii="Times New Roman" w:eastAsia="標楷體" w:hAnsi="Times New Roman"/>
        </w:rPr>
        <w:t>系教學優良教師遴選作業量化指標含五項：</w:t>
      </w:r>
    </w:p>
    <w:p w:rsidR="0031388D" w:rsidRDefault="00C96B18" w:rsidP="0031388D">
      <w:pPr>
        <w:pStyle w:val="a3"/>
        <w:ind w:firstLineChars="225" w:firstLine="54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</w:rPr>
        <w:t>1</w:t>
      </w:r>
      <w:r w:rsidRPr="00CB3CAE">
        <w:rPr>
          <w:rFonts w:ascii="Times New Roman" w:eastAsia="標楷體" w:hAnsi="Times New Roman"/>
        </w:rPr>
        <w:t>、學生問卷調查結果</w:t>
      </w:r>
      <w:proofErr w:type="gramStart"/>
      <w:r w:rsidRPr="00CB3CAE">
        <w:rPr>
          <w:rFonts w:ascii="Times New Roman" w:eastAsia="標楷體" w:hAnsi="Times New Roman"/>
        </w:rPr>
        <w:t>佔</w:t>
      </w:r>
      <w:proofErr w:type="gramEnd"/>
      <w:r w:rsidRPr="00CB3CAE">
        <w:rPr>
          <w:rFonts w:ascii="Times New Roman" w:eastAsia="標楷體" w:hAnsi="Times New Roman"/>
        </w:rPr>
        <w:t>60%</w:t>
      </w:r>
      <w:r w:rsidR="0031388D">
        <w:rPr>
          <w:rFonts w:ascii="Times New Roman" w:eastAsia="標楷體" w:hAnsi="Times New Roman"/>
        </w:rPr>
        <w:t>，問卷對象為</w:t>
      </w:r>
      <w:r w:rsidR="006A5F53">
        <w:rPr>
          <w:rFonts w:ascii="Times New Roman" w:eastAsia="標楷體" w:hAnsi="Times New Roman" w:hint="eastAsia"/>
        </w:rPr>
        <w:t>本系</w:t>
      </w:r>
      <w:r w:rsidR="0031388D">
        <w:rPr>
          <w:rFonts w:ascii="Times New Roman" w:eastAsia="標楷體" w:hAnsi="Times New Roman" w:hint="eastAsia"/>
        </w:rPr>
        <w:t>大學部</w:t>
      </w:r>
      <w:r w:rsidRPr="00CB3CAE">
        <w:rPr>
          <w:rFonts w:ascii="Times New Roman" w:eastAsia="標楷體" w:hAnsi="Times New Roman"/>
        </w:rPr>
        <w:t>所有學生。</w:t>
      </w:r>
    </w:p>
    <w:p w:rsidR="0031388D" w:rsidRDefault="00C96B18" w:rsidP="0031388D">
      <w:pPr>
        <w:pStyle w:val="a3"/>
        <w:ind w:firstLineChars="225" w:firstLine="54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</w:rPr>
        <w:t>2</w:t>
      </w:r>
      <w:r w:rsidR="0031388D">
        <w:rPr>
          <w:rFonts w:ascii="Times New Roman" w:eastAsia="標楷體" w:hAnsi="Times New Roman"/>
        </w:rPr>
        <w:t>、</w:t>
      </w:r>
      <w:r w:rsidR="006A5F53">
        <w:rPr>
          <w:rFonts w:ascii="Times New Roman" w:eastAsia="標楷體" w:hAnsi="Times New Roman" w:hint="eastAsia"/>
        </w:rPr>
        <w:t>本系教學反應調查表結果</w:t>
      </w:r>
      <w:proofErr w:type="gramStart"/>
      <w:r w:rsidR="006A5F53">
        <w:rPr>
          <w:rFonts w:ascii="Times New Roman" w:eastAsia="標楷體" w:hAnsi="Times New Roman" w:hint="eastAsia"/>
        </w:rPr>
        <w:t>佔</w:t>
      </w:r>
      <w:proofErr w:type="gramEnd"/>
      <w:r w:rsidR="006A5F53">
        <w:rPr>
          <w:rFonts w:ascii="Times New Roman" w:eastAsia="標楷體" w:hAnsi="Times New Roman" w:hint="eastAsia"/>
        </w:rPr>
        <w:t>20%</w:t>
      </w:r>
      <w:r w:rsidR="006A5F53">
        <w:rPr>
          <w:rFonts w:ascii="Times New Roman" w:eastAsia="標楷體" w:hAnsi="Times New Roman" w:hint="eastAsia"/>
        </w:rPr>
        <w:t>。</w:t>
      </w:r>
    </w:p>
    <w:p w:rsidR="00C96B18" w:rsidRPr="00CB3CAE" w:rsidRDefault="006A5F53" w:rsidP="0031388D">
      <w:pPr>
        <w:pStyle w:val="a3"/>
        <w:ind w:firstLineChars="225" w:firstLine="540"/>
        <w:jc w:val="both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3</w:t>
      </w:r>
      <w:r w:rsidR="00C96B18" w:rsidRPr="00501B12">
        <w:rPr>
          <w:rFonts w:ascii="Times New Roman" w:eastAsia="標楷體" w:hAnsi="Times New Roman"/>
        </w:rPr>
        <w:t>、教材製作</w:t>
      </w:r>
      <w:proofErr w:type="gramStart"/>
      <w:r w:rsidR="00C96B18" w:rsidRPr="00501B12">
        <w:rPr>
          <w:rFonts w:ascii="Times New Roman" w:eastAsia="標楷體" w:hAnsi="Times New Roman"/>
        </w:rPr>
        <w:t>佔</w:t>
      </w:r>
      <w:proofErr w:type="gramEnd"/>
      <w:r>
        <w:rPr>
          <w:rFonts w:ascii="Times New Roman" w:eastAsia="標楷體" w:hAnsi="Times New Roman" w:hint="eastAsia"/>
        </w:rPr>
        <w:t>20</w:t>
      </w:r>
      <w:r w:rsidR="00C96B18" w:rsidRPr="00501B12">
        <w:rPr>
          <w:rFonts w:ascii="Times New Roman" w:eastAsia="標楷體" w:hAnsi="Times New Roman"/>
        </w:rPr>
        <w:t>%</w:t>
      </w:r>
      <w:r w:rsidR="00C96B18" w:rsidRPr="00501B12">
        <w:rPr>
          <w:rFonts w:ascii="Times New Roman" w:eastAsia="標楷體" w:hAnsi="Times New Roman"/>
        </w:rPr>
        <w:t>。</w:t>
      </w:r>
      <w:r w:rsidR="00CE5DD3">
        <w:rPr>
          <w:rFonts w:ascii="Times New Roman" w:eastAsia="標楷體" w:hAnsi="Times New Roman" w:hint="eastAsia"/>
        </w:rPr>
        <w:br/>
      </w:r>
    </w:p>
    <w:p w:rsidR="00C96B18" w:rsidRPr="00CB3CAE" w:rsidRDefault="00C96B18" w:rsidP="00C96B18">
      <w:pPr>
        <w:pStyle w:val="a3"/>
        <w:jc w:val="both"/>
        <w:rPr>
          <w:rFonts w:ascii="Times New Roman" w:eastAsia="標楷體" w:hAnsi="Times New Roman"/>
        </w:rPr>
      </w:pPr>
      <w:r w:rsidRPr="00CB3CAE">
        <w:rPr>
          <w:rFonts w:ascii="Times New Roman" w:eastAsia="標楷體" w:hAnsi="Times New Roman"/>
          <w:szCs w:val="24"/>
        </w:rPr>
        <w:t xml:space="preserve">第五條　　</w:t>
      </w:r>
      <w:r w:rsidRPr="00CB3CAE">
        <w:rPr>
          <w:rFonts w:ascii="Times New Roman" w:eastAsia="標楷體" w:hAnsi="Times New Roman"/>
        </w:rPr>
        <w:t>系教學優良教師之遴選過程含二階段：</w:t>
      </w:r>
    </w:p>
    <w:p w:rsidR="00C96B18" w:rsidRPr="00CB3CAE" w:rsidRDefault="00C96B18" w:rsidP="0031388D">
      <w:pPr>
        <w:ind w:leftChars="225" w:left="1080" w:hangingChars="225" w:hanging="540"/>
        <w:jc w:val="both"/>
        <w:rPr>
          <w:rFonts w:eastAsia="標楷體"/>
        </w:rPr>
      </w:pPr>
      <w:r w:rsidRPr="00CB3CAE">
        <w:rPr>
          <w:rFonts w:eastAsia="標楷體"/>
        </w:rPr>
        <w:t>第一階段　由</w:t>
      </w:r>
      <w:r w:rsidR="006A5F53">
        <w:rPr>
          <w:rFonts w:eastAsia="標楷體" w:hint="eastAsia"/>
        </w:rPr>
        <w:t>本</w:t>
      </w:r>
      <w:r w:rsidRPr="00CB3CAE">
        <w:rPr>
          <w:rFonts w:eastAsia="標楷體"/>
        </w:rPr>
        <w:t>系執行本辦法第四條前列</w:t>
      </w:r>
      <w:r w:rsidR="006A5F53">
        <w:rPr>
          <w:rFonts w:eastAsia="標楷體" w:hint="eastAsia"/>
        </w:rPr>
        <w:t>2</w:t>
      </w:r>
      <w:r w:rsidR="00BD26DA">
        <w:rPr>
          <w:rFonts w:eastAsia="標楷體"/>
        </w:rPr>
        <w:t>項量化指標作業</w:t>
      </w:r>
      <w:r w:rsidR="00BD26DA">
        <w:rPr>
          <w:rFonts w:eastAsia="標楷體" w:hint="eastAsia"/>
        </w:rPr>
        <w:t>；</w:t>
      </w:r>
      <w:r w:rsidRPr="00CB3CAE">
        <w:rPr>
          <w:rFonts w:eastAsia="標楷體"/>
        </w:rPr>
        <w:t>問卷調查內容</w:t>
      </w:r>
      <w:r w:rsidR="0031388D">
        <w:rPr>
          <w:rFonts w:eastAsia="標楷體" w:hint="eastAsia"/>
        </w:rPr>
        <w:t>另訂</w:t>
      </w:r>
      <w:r w:rsidRPr="00CB3CAE">
        <w:rPr>
          <w:rFonts w:eastAsia="標楷體"/>
        </w:rPr>
        <w:t>。依</w:t>
      </w:r>
      <w:r w:rsidR="006A5F53">
        <w:rPr>
          <w:rFonts w:eastAsia="標楷體" w:hint="eastAsia"/>
        </w:rPr>
        <w:t>2</w:t>
      </w:r>
      <w:r w:rsidR="0031388D">
        <w:rPr>
          <w:rFonts w:eastAsia="標楷體"/>
        </w:rPr>
        <w:t>項量化指標總和，評定人選及排序，初選名額為</w:t>
      </w:r>
      <w:r w:rsidR="0031388D">
        <w:rPr>
          <w:rFonts w:eastAsia="標楷體" w:hint="eastAsia"/>
        </w:rPr>
        <w:t>三</w:t>
      </w:r>
      <w:r w:rsidRPr="00CB3CAE">
        <w:rPr>
          <w:rFonts w:eastAsia="標楷體"/>
        </w:rPr>
        <w:t>名。</w:t>
      </w:r>
    </w:p>
    <w:p w:rsidR="00C96B18" w:rsidRPr="00CB3CAE" w:rsidRDefault="0031388D" w:rsidP="0031388D">
      <w:pPr>
        <w:ind w:leftChars="225" w:left="1080" w:hangingChars="225" w:hanging="540"/>
        <w:jc w:val="both"/>
        <w:rPr>
          <w:rFonts w:eastAsia="標楷體" w:hint="eastAsia"/>
        </w:rPr>
      </w:pPr>
      <w:r>
        <w:rPr>
          <w:rFonts w:eastAsia="標楷體"/>
        </w:rPr>
        <w:t>第二階段　由系教評會就</w:t>
      </w:r>
      <w:r>
        <w:rPr>
          <w:rFonts w:eastAsia="標楷體" w:hint="eastAsia"/>
        </w:rPr>
        <w:t>三</w:t>
      </w:r>
      <w:r w:rsidR="00C96B18" w:rsidRPr="00CB3CAE">
        <w:rPr>
          <w:rFonts w:eastAsia="標楷體"/>
        </w:rPr>
        <w:t>名初選教師依本辦法第四條第</w:t>
      </w:r>
      <w:r w:rsidR="006A5F53">
        <w:rPr>
          <w:rFonts w:eastAsia="標楷體" w:hint="eastAsia"/>
        </w:rPr>
        <w:t>3</w:t>
      </w:r>
      <w:r w:rsidR="00C96B18" w:rsidRPr="00CB3CAE">
        <w:rPr>
          <w:rFonts w:eastAsia="標楷體"/>
        </w:rPr>
        <w:t>項進行評分，評分結果和第一階段</w:t>
      </w:r>
      <w:r w:rsidR="006A5F53">
        <w:rPr>
          <w:rFonts w:eastAsia="標楷體" w:hint="eastAsia"/>
        </w:rPr>
        <w:t>2</w:t>
      </w:r>
      <w:r w:rsidR="00C96B18" w:rsidRPr="00CB3CAE">
        <w:rPr>
          <w:rFonts w:eastAsia="標楷體"/>
        </w:rPr>
        <w:t>項量化指標分數相加，由全部</w:t>
      </w:r>
      <w:r w:rsidR="006A5F53">
        <w:rPr>
          <w:rFonts w:eastAsia="標楷體" w:hint="eastAsia"/>
        </w:rPr>
        <w:t>3</w:t>
      </w:r>
      <w:r w:rsidR="00C96B18" w:rsidRPr="00CB3CAE">
        <w:rPr>
          <w:rFonts w:eastAsia="標楷體"/>
        </w:rPr>
        <w:t>項分數總和</w:t>
      </w:r>
      <w:r w:rsidR="006A5F53">
        <w:rPr>
          <w:rFonts w:eastAsia="標楷體" w:hint="eastAsia"/>
        </w:rPr>
        <w:t>最優者</w:t>
      </w:r>
      <w:r w:rsidR="00C96B18" w:rsidRPr="00CB3CAE">
        <w:rPr>
          <w:rFonts w:eastAsia="標楷體"/>
        </w:rPr>
        <w:t>本系教學優良教師人選，向系</w:t>
      </w:r>
      <w:proofErr w:type="gramStart"/>
      <w:r w:rsidR="00C96B18" w:rsidRPr="00CB3CAE">
        <w:rPr>
          <w:rFonts w:eastAsia="標楷體"/>
        </w:rPr>
        <w:t>務</w:t>
      </w:r>
      <w:proofErr w:type="gramEnd"/>
      <w:r w:rsidR="00C96B18" w:rsidRPr="00CB3CAE">
        <w:rPr>
          <w:rFonts w:eastAsia="標楷體"/>
        </w:rPr>
        <w:t>會議推薦。</w:t>
      </w:r>
      <w:r w:rsidR="00CE5DD3">
        <w:rPr>
          <w:rFonts w:eastAsia="標楷體" w:hint="eastAsia"/>
        </w:rPr>
        <w:br/>
      </w:r>
    </w:p>
    <w:p w:rsidR="00C96B18" w:rsidRPr="00CB3CAE" w:rsidRDefault="00C96B18" w:rsidP="00C96B18">
      <w:pPr>
        <w:pStyle w:val="a3"/>
        <w:ind w:left="1200" w:hangingChars="500" w:hanging="1200"/>
        <w:jc w:val="both"/>
        <w:rPr>
          <w:rFonts w:ascii="Times New Roman" w:eastAsia="標楷體" w:hAnsi="Times New Roman" w:hint="eastAsia"/>
        </w:rPr>
      </w:pPr>
      <w:r w:rsidRPr="00CB3CAE">
        <w:rPr>
          <w:rFonts w:ascii="Times New Roman" w:eastAsia="標楷體" w:hAnsi="Times New Roman"/>
          <w:szCs w:val="24"/>
        </w:rPr>
        <w:t xml:space="preserve">第六條　　</w:t>
      </w:r>
      <w:r w:rsidRPr="00CB3CAE">
        <w:rPr>
          <w:rFonts w:ascii="Times New Roman" w:eastAsia="標楷體" w:hAnsi="Times New Roman"/>
        </w:rPr>
        <w:t>當選系教學優良教師者，由系頒獎</w:t>
      </w:r>
      <w:proofErr w:type="gramStart"/>
      <w:r w:rsidRPr="00CB3CAE">
        <w:rPr>
          <w:rFonts w:ascii="Times New Roman" w:eastAsia="標楷體" w:hAnsi="Times New Roman"/>
        </w:rPr>
        <w:t>牌壹面</w:t>
      </w:r>
      <w:proofErr w:type="gramEnd"/>
      <w:r w:rsidRPr="00CB3CAE">
        <w:rPr>
          <w:rFonts w:ascii="Times New Roman" w:eastAsia="標楷體" w:hAnsi="Times New Roman"/>
        </w:rPr>
        <w:t>，並名列本系教師榮譽榜，以資表揚。</w:t>
      </w:r>
      <w:r w:rsidR="0031388D">
        <w:rPr>
          <w:rFonts w:ascii="Times New Roman" w:eastAsia="標楷體" w:hAnsi="Times New Roman" w:hint="eastAsia"/>
        </w:rPr>
        <w:t>並</w:t>
      </w:r>
      <w:r w:rsidR="0031388D" w:rsidRPr="00CB3CAE">
        <w:rPr>
          <w:rFonts w:eastAsia="標楷體"/>
        </w:rPr>
        <w:t>由系</w:t>
      </w:r>
      <w:proofErr w:type="gramStart"/>
      <w:r w:rsidR="0031388D" w:rsidRPr="00CB3CAE">
        <w:rPr>
          <w:rFonts w:eastAsia="標楷體"/>
        </w:rPr>
        <w:t>務</w:t>
      </w:r>
      <w:proofErr w:type="gramEnd"/>
      <w:r w:rsidR="0031388D" w:rsidRPr="00CB3CAE">
        <w:rPr>
          <w:rFonts w:eastAsia="標楷體"/>
        </w:rPr>
        <w:t>會議推薦參加學校「教學</w:t>
      </w:r>
      <w:r w:rsidR="0031388D">
        <w:rPr>
          <w:rFonts w:eastAsia="標楷體" w:hint="eastAsia"/>
        </w:rPr>
        <w:t>績</w:t>
      </w:r>
      <w:r w:rsidR="0031388D" w:rsidRPr="00CB3CAE">
        <w:rPr>
          <w:rFonts w:eastAsia="標楷體"/>
        </w:rPr>
        <w:t>優教師」之遴選。</w:t>
      </w:r>
      <w:r w:rsidR="00CE5DD3">
        <w:rPr>
          <w:rFonts w:eastAsia="標楷體" w:hint="eastAsia"/>
        </w:rPr>
        <w:br/>
      </w:r>
    </w:p>
    <w:p w:rsidR="00C96B18" w:rsidRPr="00CB3CAE" w:rsidRDefault="00C96B18" w:rsidP="00C96B18">
      <w:pPr>
        <w:pStyle w:val="a3"/>
        <w:jc w:val="both"/>
        <w:rPr>
          <w:rFonts w:ascii="Times New Roman" w:eastAsia="標楷體" w:hAnsi="Times New Roman"/>
        </w:rPr>
      </w:pPr>
      <w:r w:rsidRPr="00CB3CAE">
        <w:rPr>
          <w:rFonts w:ascii="Times New Roman" w:eastAsia="標楷體" w:hAnsi="Times New Roman"/>
          <w:szCs w:val="24"/>
        </w:rPr>
        <w:t xml:space="preserve">第七條　　</w:t>
      </w:r>
      <w:r w:rsidR="0031388D">
        <w:rPr>
          <w:rFonts w:eastAsia="標楷體"/>
        </w:rPr>
        <w:t>本</w:t>
      </w:r>
      <w:r w:rsidR="0031388D">
        <w:rPr>
          <w:rFonts w:eastAsia="標楷體" w:hint="eastAsia"/>
        </w:rPr>
        <w:t>辦法</w:t>
      </w:r>
      <w:r w:rsidR="0031388D" w:rsidRPr="00A112C2">
        <w:rPr>
          <w:rFonts w:eastAsia="標楷體"/>
        </w:rPr>
        <w:t>經系</w:t>
      </w:r>
      <w:proofErr w:type="gramStart"/>
      <w:r w:rsidR="0031388D" w:rsidRPr="00A112C2">
        <w:rPr>
          <w:rFonts w:eastAsia="標楷體"/>
        </w:rPr>
        <w:t>務</w:t>
      </w:r>
      <w:proofErr w:type="gramEnd"/>
      <w:r w:rsidR="0031388D" w:rsidRPr="00A112C2">
        <w:rPr>
          <w:rFonts w:eastAsia="標楷體"/>
        </w:rPr>
        <w:t>會議通過後實施，修改時亦同。</w:t>
      </w:r>
    </w:p>
    <w:p w:rsidR="006E1277" w:rsidRPr="00C96B18" w:rsidRDefault="006E1277"/>
    <w:sectPr w:rsidR="006E1277" w:rsidRPr="00C96B18" w:rsidSect="00EB6C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14" w:rsidRDefault="00FF4714" w:rsidP="000B7F94">
      <w:r>
        <w:separator/>
      </w:r>
    </w:p>
  </w:endnote>
  <w:endnote w:type="continuationSeparator" w:id="0">
    <w:p w:rsidR="00FF4714" w:rsidRDefault="00FF4714" w:rsidP="000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14" w:rsidRDefault="00FF4714" w:rsidP="000B7F94">
      <w:r>
        <w:separator/>
      </w:r>
    </w:p>
  </w:footnote>
  <w:footnote w:type="continuationSeparator" w:id="0">
    <w:p w:rsidR="00FF4714" w:rsidRDefault="00FF4714" w:rsidP="000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0B3"/>
    <w:rsid w:val="0000221C"/>
    <w:rsid w:val="00080946"/>
    <w:rsid w:val="000B7F94"/>
    <w:rsid w:val="000E23E5"/>
    <w:rsid w:val="000E6373"/>
    <w:rsid w:val="001072AF"/>
    <w:rsid w:val="00166ACB"/>
    <w:rsid w:val="002410B3"/>
    <w:rsid w:val="0031388D"/>
    <w:rsid w:val="00391267"/>
    <w:rsid w:val="003E4374"/>
    <w:rsid w:val="004E664D"/>
    <w:rsid w:val="004F7037"/>
    <w:rsid w:val="00501B12"/>
    <w:rsid w:val="0067479B"/>
    <w:rsid w:val="00681E4A"/>
    <w:rsid w:val="006A5F53"/>
    <w:rsid w:val="006B12BD"/>
    <w:rsid w:val="006B4BF2"/>
    <w:rsid w:val="006E1277"/>
    <w:rsid w:val="00706403"/>
    <w:rsid w:val="008B722A"/>
    <w:rsid w:val="009A662B"/>
    <w:rsid w:val="00A77DC1"/>
    <w:rsid w:val="00AD4E12"/>
    <w:rsid w:val="00B20818"/>
    <w:rsid w:val="00B40FC1"/>
    <w:rsid w:val="00BD26DA"/>
    <w:rsid w:val="00BE664E"/>
    <w:rsid w:val="00C96B18"/>
    <w:rsid w:val="00CE5DD3"/>
    <w:rsid w:val="00EA334A"/>
    <w:rsid w:val="00EB6C8E"/>
    <w:rsid w:val="00FB7388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B18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96B18"/>
    <w:rPr>
      <w:rFonts w:ascii="細明體" w:eastAsia="細明體" w:hAnsi="Courier New"/>
    </w:rPr>
  </w:style>
  <w:style w:type="paragraph" w:styleId="a4">
    <w:name w:val="Balloon Text"/>
    <w:basedOn w:val="a"/>
    <w:semiHidden/>
    <w:rsid w:val="00EA334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B7F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B7F94"/>
    <w:rPr>
      <w:kern w:val="2"/>
    </w:rPr>
  </w:style>
  <w:style w:type="paragraph" w:styleId="a7">
    <w:name w:val="footer"/>
    <w:basedOn w:val="a"/>
    <w:link w:val="a8"/>
    <w:rsid w:val="000B7F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B7F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致遠管理學院營建管理學系教學優良教師選拔與獎勵辦法</dc:title>
  <dc:creator>致遠管理學院</dc:creator>
  <cp:lastModifiedBy>user</cp:lastModifiedBy>
  <cp:revision>2</cp:revision>
  <cp:lastPrinted>2006-08-27T01:40:00Z</cp:lastPrinted>
  <dcterms:created xsi:type="dcterms:W3CDTF">2014-10-30T08:23:00Z</dcterms:created>
  <dcterms:modified xsi:type="dcterms:W3CDTF">2014-10-30T08:23:00Z</dcterms:modified>
</cp:coreProperties>
</file>