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D7" w:rsidRDefault="009C56AD" w:rsidP="00033DD7">
      <w:pPr>
        <w:jc w:val="center"/>
        <w:rPr>
          <w:rFonts w:ascii="標楷體" w:eastAsia="標楷體"/>
          <w:sz w:val="36"/>
          <w:szCs w:val="36"/>
        </w:rPr>
      </w:pPr>
      <w:r>
        <w:rPr>
          <w:rFonts w:ascii="標楷體" w:eastAsia="標楷體" w:hint="eastAsia"/>
          <w:sz w:val="36"/>
          <w:szCs w:val="36"/>
        </w:rPr>
        <w:t>台</w:t>
      </w:r>
      <w:r w:rsidR="00033DD7" w:rsidRPr="00174CC8">
        <w:rPr>
          <w:rFonts w:ascii="標楷體" w:eastAsia="標楷體" w:hint="eastAsia"/>
          <w:sz w:val="36"/>
          <w:szCs w:val="36"/>
        </w:rPr>
        <w:t>灣首府大學休閒管理學系</w:t>
      </w:r>
      <w:r w:rsidR="00FC7EA1">
        <w:rPr>
          <w:rFonts w:ascii="標楷體" w:eastAsia="標楷體" w:hint="eastAsia"/>
          <w:sz w:val="36"/>
          <w:szCs w:val="36"/>
        </w:rPr>
        <w:t>招</w:t>
      </w:r>
      <w:r w:rsidR="00033DD7" w:rsidRPr="00174CC8">
        <w:rPr>
          <w:rFonts w:ascii="標楷體" w:eastAsia="標楷體" w:hint="eastAsia"/>
          <w:sz w:val="36"/>
          <w:szCs w:val="36"/>
        </w:rPr>
        <w:t>生</w:t>
      </w:r>
      <w:r w:rsidR="00FC7EA1">
        <w:rPr>
          <w:rFonts w:ascii="標楷體" w:eastAsia="標楷體" w:hint="eastAsia"/>
          <w:sz w:val="36"/>
          <w:szCs w:val="36"/>
        </w:rPr>
        <w:t>事務</w:t>
      </w:r>
      <w:r w:rsidR="00033DD7" w:rsidRPr="0041320A">
        <w:rPr>
          <w:rFonts w:ascii="標楷體" w:eastAsia="標楷體" w:hint="eastAsia"/>
          <w:sz w:val="36"/>
          <w:szCs w:val="36"/>
        </w:rPr>
        <w:t>委員會</w:t>
      </w:r>
      <w:r w:rsidR="00E0326E">
        <w:rPr>
          <w:rFonts w:ascii="標楷體" w:eastAsia="標楷體" w:hint="eastAsia"/>
          <w:sz w:val="36"/>
          <w:szCs w:val="36"/>
        </w:rPr>
        <w:t>組織</w:t>
      </w:r>
      <w:r w:rsidR="0041320A" w:rsidRPr="0041320A">
        <w:rPr>
          <w:rFonts w:ascii="標楷體" w:eastAsia="標楷體" w:hint="eastAsia"/>
          <w:sz w:val="36"/>
          <w:szCs w:val="36"/>
        </w:rPr>
        <w:t>辦法</w:t>
      </w:r>
    </w:p>
    <w:p w:rsidR="00297EDC" w:rsidRDefault="00297EDC" w:rsidP="00033DD7">
      <w:pPr>
        <w:jc w:val="center"/>
        <w:rPr>
          <w:rFonts w:eastAsia="標楷體"/>
          <w:sz w:val="16"/>
        </w:rPr>
      </w:pPr>
    </w:p>
    <w:p w:rsidR="007C28E0" w:rsidRDefault="007C28E0" w:rsidP="007C28E0">
      <w:pPr>
        <w:jc w:val="right"/>
        <w:rPr>
          <w:rFonts w:ascii="標楷體" w:eastAsia="標楷體"/>
          <w:sz w:val="36"/>
          <w:szCs w:val="36"/>
        </w:rPr>
      </w:pPr>
      <w:r>
        <w:rPr>
          <w:rFonts w:eastAsia="標楷體" w:hint="eastAsia"/>
          <w:sz w:val="16"/>
        </w:rPr>
        <w:t>102</w:t>
      </w:r>
      <w:r>
        <w:rPr>
          <w:rFonts w:eastAsia="標楷體" w:hint="eastAsia"/>
          <w:sz w:val="16"/>
        </w:rPr>
        <w:t>年</w:t>
      </w:r>
      <w:r w:rsidR="00FC7EA1">
        <w:rPr>
          <w:rFonts w:eastAsia="標楷體" w:hint="eastAsia"/>
          <w:sz w:val="16"/>
        </w:rPr>
        <w:t>10</w:t>
      </w:r>
      <w:r>
        <w:rPr>
          <w:rFonts w:eastAsia="標楷體" w:hint="eastAsia"/>
          <w:sz w:val="16"/>
        </w:rPr>
        <w:t>月</w:t>
      </w:r>
      <w:r w:rsidR="00AB0BB4">
        <w:rPr>
          <w:rFonts w:eastAsia="標楷體" w:hint="eastAsia"/>
          <w:sz w:val="16"/>
        </w:rPr>
        <w:t>2</w:t>
      </w:r>
      <w:r w:rsidR="00FC7EA1">
        <w:rPr>
          <w:rFonts w:eastAsia="標楷體" w:hint="eastAsia"/>
          <w:sz w:val="16"/>
        </w:rPr>
        <w:t>8</w:t>
      </w:r>
      <w:r>
        <w:rPr>
          <w:rFonts w:ascii="標楷體" w:eastAsia="標楷體" w:hint="eastAsia"/>
          <w:sz w:val="16"/>
        </w:rPr>
        <w:t>日系務會議通過</w:t>
      </w:r>
    </w:p>
    <w:p w:rsidR="005302D2" w:rsidRPr="00174CC8" w:rsidRDefault="005302D2" w:rsidP="00033DD7">
      <w:pPr>
        <w:jc w:val="center"/>
        <w:rPr>
          <w:rFonts w:ascii="標楷體" w:eastAsia="標楷體"/>
          <w:sz w:val="36"/>
          <w:szCs w:val="36"/>
        </w:rPr>
      </w:pPr>
    </w:p>
    <w:p w:rsidR="007545CE" w:rsidRPr="007545CE" w:rsidRDefault="007545CE" w:rsidP="00AB0BB4">
      <w:pPr>
        <w:pStyle w:val="a3"/>
        <w:snapToGrid w:val="0"/>
        <w:spacing w:beforeLines="50"/>
        <w:ind w:left="960" w:hangingChars="400" w:hanging="960"/>
        <w:rPr>
          <w:rFonts w:ascii="標楷體" w:eastAsia="標楷體"/>
          <w:b w:val="0"/>
          <w:bCs w:val="0"/>
          <w:sz w:val="24"/>
        </w:rPr>
      </w:pPr>
      <w:r>
        <w:rPr>
          <w:rFonts w:ascii="標楷體" w:eastAsia="標楷體" w:hint="eastAsia"/>
          <w:b w:val="0"/>
          <w:bCs w:val="0"/>
          <w:sz w:val="24"/>
        </w:rPr>
        <w:t xml:space="preserve">第一條　</w:t>
      </w:r>
      <w:r w:rsidR="009C56AD">
        <w:rPr>
          <w:rFonts w:ascii="標楷體" w:eastAsia="標楷體" w:hint="eastAsia"/>
          <w:b w:val="0"/>
          <w:bCs w:val="0"/>
          <w:sz w:val="24"/>
        </w:rPr>
        <w:t>台</w:t>
      </w:r>
      <w:r w:rsidR="00290411" w:rsidRPr="007545CE">
        <w:rPr>
          <w:rFonts w:ascii="標楷體" w:eastAsia="標楷體" w:hint="eastAsia"/>
          <w:b w:val="0"/>
          <w:bCs w:val="0"/>
          <w:sz w:val="24"/>
        </w:rPr>
        <w:t>灣首府大學休閒管理學系</w:t>
      </w:r>
      <w:r w:rsidRPr="007545CE">
        <w:rPr>
          <w:rFonts w:ascii="標楷體" w:eastAsia="標楷體"/>
          <w:b w:val="0"/>
          <w:bCs w:val="0"/>
          <w:sz w:val="24"/>
        </w:rPr>
        <w:t>(</w:t>
      </w:r>
      <w:r w:rsidRPr="007545CE">
        <w:rPr>
          <w:rFonts w:ascii="標楷體" w:eastAsia="標楷體" w:hint="eastAsia"/>
          <w:b w:val="0"/>
          <w:bCs w:val="0"/>
          <w:sz w:val="24"/>
        </w:rPr>
        <w:t>以下簡稱本系</w:t>
      </w:r>
      <w:r w:rsidRPr="007545CE">
        <w:rPr>
          <w:rFonts w:ascii="標楷體" w:eastAsia="標楷體"/>
          <w:b w:val="0"/>
          <w:bCs w:val="0"/>
          <w:sz w:val="24"/>
        </w:rPr>
        <w:t>)</w:t>
      </w:r>
      <w:r w:rsidR="00FC7EA1">
        <w:rPr>
          <w:rFonts w:ascii="標楷體" w:eastAsia="標楷體" w:hint="eastAsia"/>
          <w:b w:val="0"/>
          <w:bCs w:val="0"/>
          <w:sz w:val="24"/>
        </w:rPr>
        <w:t>為推展各項招</w:t>
      </w:r>
      <w:r w:rsidRPr="007545CE">
        <w:rPr>
          <w:rFonts w:ascii="標楷體" w:eastAsia="標楷體" w:hint="eastAsia"/>
          <w:b w:val="0"/>
          <w:bCs w:val="0"/>
          <w:sz w:val="24"/>
        </w:rPr>
        <w:t>生</w:t>
      </w:r>
      <w:r w:rsidR="00FC7EA1">
        <w:rPr>
          <w:rFonts w:ascii="標楷體" w:eastAsia="標楷體" w:hint="eastAsia"/>
          <w:b w:val="0"/>
          <w:bCs w:val="0"/>
          <w:sz w:val="24"/>
        </w:rPr>
        <w:t>事務相關</w:t>
      </w:r>
      <w:r w:rsidRPr="007545CE">
        <w:rPr>
          <w:rFonts w:ascii="標楷體" w:eastAsia="標楷體" w:hint="eastAsia"/>
          <w:b w:val="0"/>
          <w:bCs w:val="0"/>
          <w:sz w:val="24"/>
        </w:rPr>
        <w:t>工作，特訂定</w:t>
      </w:r>
      <w:r w:rsidR="009C56AD">
        <w:rPr>
          <w:rFonts w:ascii="標楷體" w:eastAsia="標楷體" w:hint="eastAsia"/>
          <w:b w:val="0"/>
          <w:bCs w:val="0"/>
          <w:sz w:val="24"/>
        </w:rPr>
        <w:t>台</w:t>
      </w:r>
      <w:r w:rsidRPr="007545CE">
        <w:rPr>
          <w:rFonts w:ascii="標楷體" w:eastAsia="標楷體" w:hint="eastAsia"/>
          <w:b w:val="0"/>
          <w:bCs w:val="0"/>
          <w:sz w:val="24"/>
        </w:rPr>
        <w:t>灣首府大學休閒管理學系</w:t>
      </w:r>
      <w:r w:rsidR="00FC7EA1">
        <w:rPr>
          <w:rFonts w:ascii="標楷體" w:eastAsia="標楷體" w:hint="eastAsia"/>
          <w:b w:val="0"/>
          <w:bCs w:val="0"/>
          <w:sz w:val="24"/>
        </w:rPr>
        <w:t>招</w:t>
      </w:r>
      <w:r w:rsidR="007C28E0" w:rsidRPr="007C28E0">
        <w:rPr>
          <w:rFonts w:ascii="標楷體" w:eastAsia="標楷體" w:hint="eastAsia"/>
          <w:b w:val="0"/>
          <w:bCs w:val="0"/>
          <w:sz w:val="24"/>
        </w:rPr>
        <w:t>生</w:t>
      </w:r>
      <w:r w:rsidR="00FC7EA1">
        <w:rPr>
          <w:rFonts w:ascii="標楷體" w:eastAsia="標楷體" w:hint="eastAsia"/>
          <w:b w:val="0"/>
          <w:bCs w:val="0"/>
          <w:sz w:val="24"/>
        </w:rPr>
        <w:t>事務</w:t>
      </w:r>
      <w:r w:rsidR="007C28E0" w:rsidRPr="007C28E0">
        <w:rPr>
          <w:rFonts w:ascii="標楷體" w:eastAsia="標楷體" w:hint="eastAsia"/>
          <w:b w:val="0"/>
          <w:bCs w:val="0"/>
          <w:sz w:val="24"/>
        </w:rPr>
        <w:t>委員會</w:t>
      </w:r>
      <w:r w:rsidR="009C56AD" w:rsidRPr="007545CE">
        <w:rPr>
          <w:rFonts w:ascii="標楷體" w:eastAsia="標楷體"/>
          <w:b w:val="0"/>
          <w:bCs w:val="0"/>
          <w:sz w:val="24"/>
        </w:rPr>
        <w:t>(</w:t>
      </w:r>
      <w:r w:rsidR="009C56AD" w:rsidRPr="007545CE">
        <w:rPr>
          <w:rFonts w:ascii="標楷體" w:eastAsia="標楷體" w:hint="eastAsia"/>
          <w:b w:val="0"/>
          <w:bCs w:val="0"/>
          <w:sz w:val="24"/>
        </w:rPr>
        <w:t>以下簡稱本委員會</w:t>
      </w:r>
      <w:r w:rsidR="009C56AD" w:rsidRPr="007545CE">
        <w:rPr>
          <w:rFonts w:ascii="標楷體" w:eastAsia="標楷體"/>
          <w:b w:val="0"/>
          <w:bCs w:val="0"/>
          <w:sz w:val="24"/>
        </w:rPr>
        <w:t>)</w:t>
      </w:r>
      <w:r w:rsidR="007C28E0">
        <w:rPr>
          <w:rFonts w:ascii="標楷體" w:eastAsia="標楷體" w:hint="eastAsia"/>
          <w:b w:val="0"/>
          <w:bCs w:val="0"/>
          <w:sz w:val="24"/>
        </w:rPr>
        <w:t>組織</w:t>
      </w:r>
      <w:r w:rsidR="00237A37">
        <w:rPr>
          <w:rFonts w:ascii="標楷體" w:eastAsia="標楷體" w:hint="eastAsia"/>
          <w:b w:val="0"/>
          <w:bCs w:val="0"/>
          <w:sz w:val="24"/>
        </w:rPr>
        <w:t>辦法</w:t>
      </w:r>
      <w:r w:rsidRPr="007545CE">
        <w:rPr>
          <w:rFonts w:ascii="標楷體" w:eastAsia="標楷體"/>
          <w:b w:val="0"/>
          <w:bCs w:val="0"/>
          <w:sz w:val="24"/>
        </w:rPr>
        <w:t>(</w:t>
      </w:r>
      <w:r w:rsidRPr="007545CE">
        <w:rPr>
          <w:rFonts w:ascii="標楷體" w:eastAsia="標楷體" w:hint="eastAsia"/>
          <w:b w:val="0"/>
          <w:bCs w:val="0"/>
          <w:sz w:val="24"/>
        </w:rPr>
        <w:t>以下簡稱本</w:t>
      </w:r>
      <w:r w:rsidR="00237A37">
        <w:rPr>
          <w:rFonts w:ascii="標楷體" w:eastAsia="標楷體" w:hint="eastAsia"/>
          <w:b w:val="0"/>
          <w:bCs w:val="0"/>
          <w:sz w:val="24"/>
        </w:rPr>
        <w:t>辦法</w:t>
      </w:r>
      <w:r w:rsidRPr="007545CE">
        <w:rPr>
          <w:rFonts w:ascii="標楷體" w:eastAsia="標楷體"/>
          <w:b w:val="0"/>
          <w:bCs w:val="0"/>
          <w:sz w:val="24"/>
        </w:rPr>
        <w:t>)</w:t>
      </w:r>
      <w:r w:rsidRPr="007545CE">
        <w:rPr>
          <w:rFonts w:ascii="標楷體" w:eastAsia="標楷體" w:hint="eastAsia"/>
          <w:b w:val="0"/>
          <w:bCs w:val="0"/>
          <w:sz w:val="24"/>
        </w:rPr>
        <w:t>。</w:t>
      </w:r>
    </w:p>
    <w:p w:rsidR="007545CE" w:rsidRDefault="007545CE" w:rsidP="00AB0BB4">
      <w:pPr>
        <w:pStyle w:val="a3"/>
        <w:snapToGrid w:val="0"/>
        <w:spacing w:beforeLines="50"/>
        <w:ind w:left="960" w:hangingChars="400" w:hanging="960"/>
        <w:rPr>
          <w:rFonts w:ascii="標楷體" w:eastAsia="標楷體"/>
          <w:b w:val="0"/>
          <w:bCs w:val="0"/>
          <w:sz w:val="24"/>
        </w:rPr>
      </w:pPr>
      <w:r>
        <w:rPr>
          <w:rFonts w:ascii="標楷體" w:eastAsia="標楷體" w:hint="eastAsia"/>
          <w:b w:val="0"/>
          <w:bCs w:val="0"/>
          <w:sz w:val="24"/>
        </w:rPr>
        <w:t xml:space="preserve">第二條　</w:t>
      </w:r>
      <w:r w:rsidRPr="007545CE">
        <w:rPr>
          <w:rFonts w:ascii="標楷體" w:eastAsia="標楷體" w:hint="eastAsia"/>
          <w:b w:val="0"/>
          <w:bCs w:val="0"/>
          <w:sz w:val="24"/>
        </w:rPr>
        <w:t>本委員會主要職掌與任務如下：</w:t>
      </w:r>
    </w:p>
    <w:p w:rsidR="003465C1" w:rsidRPr="003465C1" w:rsidRDefault="003465C1" w:rsidP="00AB0BB4">
      <w:pPr>
        <w:pStyle w:val="a3"/>
        <w:snapToGrid w:val="0"/>
        <w:spacing w:beforeLines="50"/>
        <w:ind w:leftChars="400" w:left="960"/>
        <w:rPr>
          <w:rFonts w:ascii="標楷體" w:eastAsia="標楷體"/>
          <w:b w:val="0"/>
          <w:bCs w:val="0"/>
          <w:sz w:val="24"/>
        </w:rPr>
      </w:pPr>
      <w:r w:rsidRPr="003465C1">
        <w:rPr>
          <w:rFonts w:ascii="標楷體" w:eastAsia="標楷體" w:hint="eastAsia"/>
          <w:b w:val="0"/>
          <w:bCs w:val="0"/>
          <w:sz w:val="24"/>
        </w:rPr>
        <w:t>一、</w:t>
      </w:r>
      <w:r>
        <w:rPr>
          <w:rFonts w:ascii="標楷體" w:eastAsia="標楷體" w:hint="eastAsia"/>
          <w:b w:val="0"/>
          <w:bCs w:val="0"/>
          <w:sz w:val="24"/>
        </w:rPr>
        <w:t>本系</w:t>
      </w:r>
      <w:r w:rsidRPr="003465C1">
        <w:rPr>
          <w:rFonts w:ascii="標楷體" w:eastAsia="標楷體" w:hint="eastAsia"/>
          <w:b w:val="0"/>
          <w:bCs w:val="0"/>
          <w:sz w:val="24"/>
        </w:rPr>
        <w:t>招生宣導策略之</w:t>
      </w:r>
      <w:proofErr w:type="gramStart"/>
      <w:r w:rsidRPr="003465C1">
        <w:rPr>
          <w:rFonts w:ascii="標楷體" w:eastAsia="標楷體" w:hint="eastAsia"/>
          <w:b w:val="0"/>
          <w:bCs w:val="0"/>
          <w:sz w:val="24"/>
        </w:rPr>
        <w:t>研</w:t>
      </w:r>
      <w:proofErr w:type="gramEnd"/>
      <w:r w:rsidRPr="003465C1">
        <w:rPr>
          <w:rFonts w:ascii="標楷體" w:eastAsia="標楷體" w:hint="eastAsia"/>
          <w:b w:val="0"/>
          <w:bCs w:val="0"/>
          <w:sz w:val="24"/>
        </w:rPr>
        <w:t>擬。</w:t>
      </w:r>
    </w:p>
    <w:p w:rsidR="003465C1" w:rsidRDefault="003465C1" w:rsidP="00AB0BB4">
      <w:pPr>
        <w:pStyle w:val="a3"/>
        <w:snapToGrid w:val="0"/>
        <w:spacing w:beforeLines="50"/>
        <w:ind w:leftChars="400" w:left="960"/>
        <w:rPr>
          <w:rFonts w:ascii="標楷體" w:eastAsia="標楷體"/>
          <w:b w:val="0"/>
          <w:bCs w:val="0"/>
          <w:sz w:val="24"/>
        </w:rPr>
      </w:pPr>
      <w:r w:rsidRPr="003465C1">
        <w:rPr>
          <w:rFonts w:ascii="標楷體" w:eastAsia="標楷體" w:hint="eastAsia"/>
          <w:b w:val="0"/>
          <w:bCs w:val="0"/>
          <w:sz w:val="24"/>
        </w:rPr>
        <w:t>二、</w:t>
      </w:r>
      <w:r>
        <w:rPr>
          <w:rFonts w:ascii="標楷體" w:eastAsia="標楷體" w:hint="eastAsia"/>
          <w:b w:val="0"/>
          <w:bCs w:val="0"/>
          <w:sz w:val="24"/>
        </w:rPr>
        <w:t>本系招生宣導計畫</w:t>
      </w:r>
      <w:r w:rsidRPr="003465C1">
        <w:rPr>
          <w:rFonts w:ascii="標楷體" w:eastAsia="標楷體" w:hint="eastAsia"/>
          <w:b w:val="0"/>
          <w:bCs w:val="0"/>
          <w:sz w:val="24"/>
        </w:rPr>
        <w:t>之</w:t>
      </w:r>
      <w:r>
        <w:rPr>
          <w:rFonts w:ascii="標楷體" w:eastAsia="標楷體" w:hint="eastAsia"/>
          <w:b w:val="0"/>
          <w:bCs w:val="0"/>
          <w:sz w:val="24"/>
        </w:rPr>
        <w:t>規劃與</w:t>
      </w:r>
      <w:r w:rsidRPr="003465C1">
        <w:rPr>
          <w:rFonts w:ascii="標楷體" w:eastAsia="標楷體" w:hint="eastAsia"/>
          <w:b w:val="0"/>
          <w:bCs w:val="0"/>
          <w:sz w:val="24"/>
        </w:rPr>
        <w:t>執行。</w:t>
      </w:r>
    </w:p>
    <w:p w:rsidR="003465C1" w:rsidRPr="003465C1" w:rsidRDefault="003465C1" w:rsidP="00AB0BB4">
      <w:pPr>
        <w:pStyle w:val="a3"/>
        <w:snapToGrid w:val="0"/>
        <w:spacing w:beforeLines="50"/>
        <w:ind w:leftChars="400" w:left="960"/>
        <w:rPr>
          <w:rFonts w:ascii="標楷體" w:eastAsia="標楷體"/>
          <w:b w:val="0"/>
          <w:bCs w:val="0"/>
          <w:sz w:val="24"/>
        </w:rPr>
      </w:pPr>
      <w:r>
        <w:rPr>
          <w:rFonts w:ascii="標楷體" w:eastAsia="標楷體" w:hint="eastAsia"/>
          <w:b w:val="0"/>
          <w:bCs w:val="0"/>
          <w:sz w:val="24"/>
        </w:rPr>
        <w:t>三、新生甄選業務之執行。</w:t>
      </w:r>
    </w:p>
    <w:p w:rsidR="003465C1" w:rsidRPr="003465C1" w:rsidRDefault="003465C1" w:rsidP="00AB0BB4">
      <w:pPr>
        <w:pStyle w:val="a3"/>
        <w:snapToGrid w:val="0"/>
        <w:spacing w:beforeLines="50"/>
        <w:ind w:leftChars="400" w:left="960"/>
        <w:rPr>
          <w:rFonts w:ascii="標楷體" w:eastAsia="標楷體"/>
          <w:b w:val="0"/>
          <w:bCs w:val="0"/>
          <w:sz w:val="24"/>
        </w:rPr>
      </w:pPr>
      <w:r>
        <w:rPr>
          <w:rFonts w:ascii="標楷體" w:eastAsia="標楷體" w:hint="eastAsia"/>
          <w:b w:val="0"/>
          <w:bCs w:val="0"/>
          <w:sz w:val="24"/>
        </w:rPr>
        <w:t>四</w:t>
      </w:r>
      <w:r w:rsidRPr="003465C1">
        <w:rPr>
          <w:rFonts w:ascii="標楷體" w:eastAsia="標楷體" w:hint="eastAsia"/>
          <w:b w:val="0"/>
          <w:bCs w:val="0"/>
          <w:sz w:val="24"/>
        </w:rPr>
        <w:t>、本校各項招生工作</w:t>
      </w:r>
      <w:r>
        <w:rPr>
          <w:rFonts w:ascii="標楷體" w:eastAsia="標楷體" w:hint="eastAsia"/>
          <w:b w:val="0"/>
          <w:bCs w:val="0"/>
          <w:sz w:val="24"/>
        </w:rPr>
        <w:t>相</w:t>
      </w:r>
      <w:r w:rsidRPr="003465C1">
        <w:rPr>
          <w:rFonts w:ascii="標楷體" w:eastAsia="標楷體" w:hint="eastAsia"/>
          <w:b w:val="0"/>
          <w:bCs w:val="0"/>
          <w:sz w:val="24"/>
        </w:rPr>
        <w:t>關人力及物力之配合。</w:t>
      </w:r>
    </w:p>
    <w:p w:rsidR="003465C1" w:rsidRPr="007545CE" w:rsidRDefault="003465C1" w:rsidP="00AB0BB4">
      <w:pPr>
        <w:pStyle w:val="a3"/>
        <w:snapToGrid w:val="0"/>
        <w:spacing w:beforeLines="50"/>
        <w:ind w:leftChars="400" w:left="960"/>
        <w:rPr>
          <w:rFonts w:ascii="標楷體" w:eastAsia="標楷體"/>
          <w:b w:val="0"/>
          <w:bCs w:val="0"/>
          <w:sz w:val="24"/>
        </w:rPr>
      </w:pPr>
      <w:r>
        <w:rPr>
          <w:rFonts w:ascii="標楷體" w:eastAsia="標楷體" w:hint="eastAsia"/>
          <w:b w:val="0"/>
          <w:bCs w:val="0"/>
          <w:sz w:val="24"/>
        </w:rPr>
        <w:t>五</w:t>
      </w:r>
      <w:r w:rsidRPr="003465C1">
        <w:rPr>
          <w:rFonts w:ascii="標楷體" w:eastAsia="標楷體" w:hint="eastAsia"/>
          <w:b w:val="0"/>
          <w:bCs w:val="0"/>
          <w:sz w:val="24"/>
        </w:rPr>
        <w:t>、</w:t>
      </w:r>
      <w:r>
        <w:rPr>
          <w:rFonts w:ascii="標楷體" w:eastAsia="標楷體" w:hint="eastAsia"/>
          <w:b w:val="0"/>
          <w:bCs w:val="0"/>
          <w:sz w:val="24"/>
        </w:rPr>
        <w:t>其他</w:t>
      </w:r>
      <w:r w:rsidRPr="003465C1">
        <w:rPr>
          <w:rFonts w:ascii="標楷體" w:eastAsia="標楷體" w:hint="eastAsia"/>
          <w:b w:val="0"/>
          <w:bCs w:val="0"/>
          <w:sz w:val="24"/>
        </w:rPr>
        <w:t>相關招生事務之</w:t>
      </w:r>
      <w:r>
        <w:rPr>
          <w:rFonts w:ascii="標楷體" w:eastAsia="標楷體" w:hint="eastAsia"/>
          <w:b w:val="0"/>
          <w:bCs w:val="0"/>
          <w:sz w:val="24"/>
        </w:rPr>
        <w:t>推展</w:t>
      </w:r>
      <w:r w:rsidRPr="003465C1">
        <w:rPr>
          <w:rFonts w:ascii="標楷體" w:eastAsia="標楷體" w:hint="eastAsia"/>
          <w:b w:val="0"/>
          <w:bCs w:val="0"/>
          <w:sz w:val="24"/>
        </w:rPr>
        <w:t>。</w:t>
      </w:r>
    </w:p>
    <w:p w:rsidR="007545CE" w:rsidRPr="007545CE" w:rsidRDefault="007545CE" w:rsidP="00AB0BB4">
      <w:pPr>
        <w:pStyle w:val="a3"/>
        <w:snapToGrid w:val="0"/>
        <w:spacing w:beforeLines="50"/>
        <w:ind w:left="960" w:hangingChars="400" w:hanging="960"/>
        <w:rPr>
          <w:rFonts w:ascii="標楷體" w:eastAsia="標楷體"/>
          <w:b w:val="0"/>
          <w:bCs w:val="0"/>
          <w:sz w:val="24"/>
        </w:rPr>
      </w:pPr>
      <w:r w:rsidRPr="007545CE">
        <w:rPr>
          <w:rFonts w:ascii="標楷體" w:eastAsia="標楷體" w:hint="eastAsia"/>
          <w:b w:val="0"/>
          <w:bCs w:val="0"/>
          <w:sz w:val="24"/>
        </w:rPr>
        <w:t>第三條　本委員會設置委員</w:t>
      </w:r>
      <w:r w:rsidRPr="00651E53">
        <w:rPr>
          <w:rFonts w:eastAsia="標楷體"/>
          <w:b w:val="0"/>
          <w:bCs w:val="0"/>
          <w:sz w:val="24"/>
        </w:rPr>
        <w:t xml:space="preserve">5 </w:t>
      </w:r>
      <w:r w:rsidRPr="007545CE">
        <w:rPr>
          <w:rFonts w:ascii="標楷體" w:eastAsia="標楷體" w:hint="eastAsia"/>
          <w:b w:val="0"/>
          <w:bCs w:val="0"/>
          <w:sz w:val="24"/>
        </w:rPr>
        <w:t>名，系主任為當然委員</w:t>
      </w:r>
      <w:r w:rsidR="00237A37">
        <w:rPr>
          <w:rFonts w:ascii="標楷體" w:eastAsia="標楷體" w:hint="eastAsia"/>
          <w:b w:val="0"/>
          <w:bCs w:val="0"/>
          <w:sz w:val="24"/>
        </w:rPr>
        <w:t>，</w:t>
      </w:r>
      <w:r w:rsidR="003465C1">
        <w:rPr>
          <w:rFonts w:ascii="標楷體" w:eastAsia="標楷體" w:hint="eastAsia"/>
          <w:b w:val="0"/>
          <w:bCs w:val="0"/>
          <w:sz w:val="24"/>
        </w:rPr>
        <w:t>其餘</w:t>
      </w:r>
      <w:r w:rsidRPr="007545CE">
        <w:rPr>
          <w:rFonts w:ascii="標楷體" w:eastAsia="標楷體" w:hint="eastAsia"/>
          <w:b w:val="0"/>
          <w:bCs w:val="0"/>
          <w:sz w:val="24"/>
        </w:rPr>
        <w:t>委員由本系教師互選產生，</w:t>
      </w:r>
      <w:r w:rsidR="00FE0AE9">
        <w:rPr>
          <w:rFonts w:ascii="標楷體" w:eastAsia="標楷體" w:hint="eastAsia"/>
          <w:b w:val="0"/>
          <w:bCs w:val="0"/>
          <w:sz w:val="24"/>
        </w:rPr>
        <w:t>並互推一名召集人</w:t>
      </w:r>
      <w:r w:rsidR="003465C1">
        <w:rPr>
          <w:rFonts w:ascii="標楷體" w:eastAsia="標楷體" w:hint="eastAsia"/>
          <w:b w:val="0"/>
          <w:bCs w:val="0"/>
          <w:sz w:val="24"/>
        </w:rPr>
        <w:t>與副召集人</w:t>
      </w:r>
      <w:r w:rsidR="00FE0AE9">
        <w:rPr>
          <w:rFonts w:ascii="標楷體" w:eastAsia="標楷體" w:hint="eastAsia"/>
          <w:b w:val="0"/>
          <w:bCs w:val="0"/>
          <w:sz w:val="24"/>
        </w:rPr>
        <w:t>，</w:t>
      </w:r>
      <w:r w:rsidRPr="007545CE">
        <w:rPr>
          <w:rFonts w:ascii="標楷體" w:eastAsia="標楷體" w:hint="eastAsia"/>
          <w:b w:val="0"/>
          <w:bCs w:val="0"/>
          <w:sz w:val="24"/>
        </w:rPr>
        <w:t>任期一年，連選得連任。</w:t>
      </w:r>
    </w:p>
    <w:p w:rsidR="00033DD7" w:rsidRDefault="007545CE" w:rsidP="00AB0BB4">
      <w:pPr>
        <w:pStyle w:val="a3"/>
        <w:snapToGrid w:val="0"/>
        <w:spacing w:beforeLines="50"/>
        <w:ind w:left="960" w:hangingChars="400" w:hanging="960"/>
        <w:rPr>
          <w:rFonts w:ascii="標楷體" w:eastAsia="標楷體"/>
          <w:b w:val="0"/>
          <w:bCs w:val="0"/>
          <w:sz w:val="24"/>
        </w:rPr>
      </w:pPr>
      <w:r w:rsidRPr="007545CE">
        <w:rPr>
          <w:rFonts w:ascii="標楷體" w:eastAsia="標楷體" w:hint="eastAsia"/>
          <w:b w:val="0"/>
          <w:bCs w:val="0"/>
          <w:sz w:val="24"/>
        </w:rPr>
        <w:t>第</w:t>
      </w:r>
      <w:r>
        <w:rPr>
          <w:rFonts w:ascii="標楷體" w:eastAsia="標楷體" w:hint="eastAsia"/>
          <w:b w:val="0"/>
          <w:bCs w:val="0"/>
          <w:sz w:val="24"/>
        </w:rPr>
        <w:t>四</w:t>
      </w:r>
      <w:r w:rsidRPr="007545CE">
        <w:rPr>
          <w:rFonts w:ascii="標楷體" w:eastAsia="標楷體" w:hint="eastAsia"/>
          <w:b w:val="0"/>
          <w:bCs w:val="0"/>
          <w:sz w:val="24"/>
        </w:rPr>
        <w:t xml:space="preserve">條　</w:t>
      </w:r>
      <w:r w:rsidR="00AA5862">
        <w:rPr>
          <w:rFonts w:ascii="標楷體" w:eastAsia="標楷體" w:hint="eastAsia"/>
          <w:b w:val="0"/>
          <w:bCs w:val="0"/>
          <w:sz w:val="24"/>
        </w:rPr>
        <w:t>本</w:t>
      </w:r>
      <w:r w:rsidR="00033DD7" w:rsidRPr="007545CE">
        <w:rPr>
          <w:rFonts w:ascii="標楷體" w:eastAsia="標楷體" w:hint="eastAsia"/>
          <w:b w:val="0"/>
          <w:bCs w:val="0"/>
          <w:sz w:val="24"/>
        </w:rPr>
        <w:t>委員會</w:t>
      </w:r>
      <w:r w:rsidR="00AA5862">
        <w:rPr>
          <w:rFonts w:ascii="標楷體" w:eastAsia="標楷體" w:hint="eastAsia"/>
          <w:b w:val="0"/>
          <w:bCs w:val="0"/>
          <w:sz w:val="24"/>
        </w:rPr>
        <w:t>每學期至少召開</w:t>
      </w:r>
      <w:r w:rsidRPr="007545CE">
        <w:rPr>
          <w:rFonts w:ascii="標楷體" w:eastAsia="標楷體"/>
          <w:b w:val="0"/>
          <w:bCs w:val="0"/>
          <w:sz w:val="24"/>
        </w:rPr>
        <w:t>會議</w:t>
      </w:r>
      <w:r w:rsidR="003465C1">
        <w:rPr>
          <w:rFonts w:ascii="標楷體" w:eastAsia="標楷體" w:hint="eastAsia"/>
          <w:b w:val="0"/>
          <w:bCs w:val="0"/>
          <w:sz w:val="24"/>
        </w:rPr>
        <w:t>一</w:t>
      </w:r>
      <w:r w:rsidR="00AA5862">
        <w:rPr>
          <w:rFonts w:ascii="標楷體" w:eastAsia="標楷體" w:hint="eastAsia"/>
          <w:b w:val="0"/>
          <w:bCs w:val="0"/>
          <w:sz w:val="24"/>
        </w:rPr>
        <w:t>次</w:t>
      </w:r>
      <w:r w:rsidR="00033DD7" w:rsidRPr="007545CE">
        <w:rPr>
          <w:rFonts w:ascii="標楷體" w:eastAsia="標楷體" w:hint="eastAsia"/>
          <w:b w:val="0"/>
          <w:bCs w:val="0"/>
          <w:sz w:val="24"/>
        </w:rPr>
        <w:t>，</w:t>
      </w:r>
      <w:r w:rsidRPr="007545CE">
        <w:rPr>
          <w:rFonts w:ascii="標楷體" w:eastAsia="標楷體"/>
          <w:b w:val="0"/>
          <w:bCs w:val="0"/>
          <w:sz w:val="24"/>
        </w:rPr>
        <w:t>必要時得召開臨時委員會議以討論臨時突發狀況</w:t>
      </w:r>
      <w:r w:rsidR="00033DD7" w:rsidRPr="007545CE">
        <w:rPr>
          <w:rFonts w:ascii="標楷體" w:eastAsia="標楷體" w:hint="eastAsia"/>
          <w:b w:val="0"/>
          <w:bCs w:val="0"/>
          <w:sz w:val="24"/>
        </w:rPr>
        <w:t>。</w:t>
      </w:r>
      <w:r w:rsidR="00033DD7" w:rsidRPr="007545CE">
        <w:rPr>
          <w:rFonts w:ascii="標楷體" w:eastAsia="標楷體"/>
          <w:b w:val="0"/>
          <w:bCs w:val="0"/>
          <w:sz w:val="24"/>
        </w:rPr>
        <w:t xml:space="preserve"> </w:t>
      </w:r>
    </w:p>
    <w:p w:rsidR="00237A37" w:rsidRPr="00237A37" w:rsidRDefault="00237A37" w:rsidP="00AB0BB4">
      <w:pPr>
        <w:pStyle w:val="a3"/>
        <w:snapToGrid w:val="0"/>
        <w:spacing w:beforeLines="50"/>
        <w:ind w:left="960" w:hangingChars="400" w:hanging="960"/>
        <w:rPr>
          <w:rFonts w:ascii="標楷體" w:eastAsia="標楷體"/>
          <w:b w:val="0"/>
          <w:bCs w:val="0"/>
          <w:sz w:val="24"/>
        </w:rPr>
      </w:pPr>
      <w:r w:rsidRPr="007545CE">
        <w:rPr>
          <w:rFonts w:ascii="標楷體" w:eastAsia="標楷體" w:hint="eastAsia"/>
          <w:b w:val="0"/>
          <w:bCs w:val="0"/>
          <w:sz w:val="24"/>
        </w:rPr>
        <w:t>第</w:t>
      </w:r>
      <w:r w:rsidRPr="00237A37">
        <w:rPr>
          <w:rFonts w:ascii="標楷體" w:eastAsia="標楷體" w:hint="eastAsia"/>
          <w:b w:val="0"/>
          <w:bCs w:val="0"/>
          <w:sz w:val="24"/>
        </w:rPr>
        <w:t>五</w:t>
      </w:r>
      <w:r w:rsidRPr="007545CE">
        <w:rPr>
          <w:rFonts w:ascii="標楷體" w:eastAsia="標楷體" w:hint="eastAsia"/>
          <w:b w:val="0"/>
          <w:bCs w:val="0"/>
          <w:sz w:val="24"/>
        </w:rPr>
        <w:t xml:space="preserve">條　</w:t>
      </w:r>
      <w:r w:rsidR="00651E53">
        <w:rPr>
          <w:rFonts w:ascii="標楷體" w:eastAsia="標楷體" w:hint="eastAsia"/>
          <w:b w:val="0"/>
          <w:bCs w:val="0"/>
          <w:sz w:val="24"/>
        </w:rPr>
        <w:t>本委員會之召開，應有委員三分之二以上出席，始得開議；</w:t>
      </w:r>
      <w:r w:rsidRPr="00237A37">
        <w:rPr>
          <w:rFonts w:ascii="標楷體" w:eastAsia="標楷體" w:hint="eastAsia"/>
          <w:b w:val="0"/>
          <w:bCs w:val="0"/>
          <w:sz w:val="24"/>
        </w:rPr>
        <w:t>出席委員二分之一以上同意，始得決議。</w:t>
      </w:r>
    </w:p>
    <w:p w:rsidR="007545CE" w:rsidRPr="00F76686" w:rsidRDefault="007545CE" w:rsidP="00AB0BB4">
      <w:pPr>
        <w:pStyle w:val="a3"/>
        <w:snapToGrid w:val="0"/>
        <w:spacing w:beforeLines="50"/>
        <w:ind w:left="1200" w:hangingChars="500" w:hanging="1200"/>
        <w:rPr>
          <w:rFonts w:ascii="標楷體" w:eastAsia="標楷體" w:cs="標楷體"/>
          <w:b w:val="0"/>
          <w:bCs w:val="0"/>
          <w:color w:val="000000"/>
          <w:kern w:val="0"/>
          <w:sz w:val="24"/>
        </w:rPr>
      </w:pPr>
      <w:r w:rsidRPr="00F76686">
        <w:rPr>
          <w:rFonts w:ascii="標楷體" w:eastAsia="標楷體" w:cs="標楷體" w:hint="eastAsia"/>
          <w:b w:val="0"/>
          <w:bCs w:val="0"/>
          <w:color w:val="000000"/>
          <w:kern w:val="0"/>
          <w:sz w:val="24"/>
        </w:rPr>
        <w:t>第</w:t>
      </w:r>
      <w:r w:rsidR="00237A37">
        <w:rPr>
          <w:rFonts w:ascii="標楷體" w:eastAsia="標楷體" w:cs="標楷體" w:hint="eastAsia"/>
          <w:b w:val="0"/>
          <w:bCs w:val="0"/>
          <w:color w:val="000000"/>
          <w:kern w:val="0"/>
          <w:sz w:val="24"/>
        </w:rPr>
        <w:t>六</w:t>
      </w:r>
      <w:r w:rsidRPr="00F76686">
        <w:rPr>
          <w:rFonts w:ascii="標楷體" w:eastAsia="標楷體" w:cs="標楷體" w:hint="eastAsia"/>
          <w:b w:val="0"/>
          <w:bCs w:val="0"/>
          <w:color w:val="000000"/>
          <w:kern w:val="0"/>
          <w:sz w:val="24"/>
        </w:rPr>
        <w:t>條</w:t>
      </w:r>
      <w:r>
        <w:rPr>
          <w:rFonts w:ascii="標楷體" w:eastAsia="標楷體" w:cs="標楷體" w:hint="eastAsia"/>
          <w:b w:val="0"/>
          <w:bCs w:val="0"/>
          <w:color w:val="000000"/>
          <w:kern w:val="0"/>
          <w:sz w:val="24"/>
        </w:rPr>
        <w:t xml:space="preserve">  </w:t>
      </w:r>
      <w:r w:rsidR="003465C1">
        <w:rPr>
          <w:rFonts w:ascii="標楷體" w:eastAsia="標楷體" w:cs="標楷體" w:hint="eastAsia"/>
          <w:b w:val="0"/>
          <w:bCs w:val="0"/>
          <w:color w:val="000000"/>
          <w:kern w:val="0"/>
          <w:sz w:val="24"/>
        </w:rPr>
        <w:t>本辦法經系</w:t>
      </w:r>
      <w:proofErr w:type="gramStart"/>
      <w:r w:rsidR="003465C1">
        <w:rPr>
          <w:rFonts w:ascii="標楷體" w:eastAsia="標楷體" w:cs="標楷體" w:hint="eastAsia"/>
          <w:b w:val="0"/>
          <w:bCs w:val="0"/>
          <w:color w:val="000000"/>
          <w:kern w:val="0"/>
          <w:sz w:val="24"/>
        </w:rPr>
        <w:t>務</w:t>
      </w:r>
      <w:proofErr w:type="gramEnd"/>
      <w:r w:rsidR="003465C1">
        <w:rPr>
          <w:rFonts w:ascii="標楷體" w:eastAsia="標楷體" w:cs="標楷體" w:hint="eastAsia"/>
          <w:b w:val="0"/>
          <w:bCs w:val="0"/>
          <w:color w:val="000000"/>
          <w:kern w:val="0"/>
          <w:sz w:val="24"/>
        </w:rPr>
        <w:t>會議通過</w:t>
      </w:r>
      <w:r w:rsidRPr="00F76686">
        <w:rPr>
          <w:rFonts w:ascii="標楷體" w:eastAsia="標楷體" w:cs="標楷體" w:hint="eastAsia"/>
          <w:b w:val="0"/>
          <w:bCs w:val="0"/>
          <w:color w:val="000000"/>
          <w:kern w:val="0"/>
          <w:sz w:val="24"/>
        </w:rPr>
        <w:t>後實施，修正時亦同。</w:t>
      </w:r>
    </w:p>
    <w:p w:rsidR="007556CC" w:rsidRPr="007545CE" w:rsidRDefault="007556CC" w:rsidP="00033DD7">
      <w:pPr>
        <w:pStyle w:val="Default"/>
        <w:ind w:left="1020" w:hanging="540"/>
      </w:pPr>
    </w:p>
    <w:p w:rsidR="00E97A14" w:rsidRPr="00033DD7" w:rsidRDefault="00E97A14"/>
    <w:sectPr w:rsidR="00E97A14" w:rsidRPr="00033DD7" w:rsidSect="00290411">
      <w:pgSz w:w="11904" w:h="17340"/>
      <w:pgMar w:top="1701"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45" w:rsidRDefault="00D13245" w:rsidP="005302D2">
      <w:r>
        <w:separator/>
      </w:r>
    </w:p>
  </w:endnote>
  <w:endnote w:type="continuationSeparator" w:id="0">
    <w:p w:rsidR="00D13245" w:rsidRDefault="00D13245" w:rsidP="00530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45" w:rsidRDefault="00D13245" w:rsidP="005302D2">
      <w:r>
        <w:separator/>
      </w:r>
    </w:p>
  </w:footnote>
  <w:footnote w:type="continuationSeparator" w:id="0">
    <w:p w:rsidR="00D13245" w:rsidRDefault="00D13245" w:rsidP="00530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DD7"/>
    <w:rsid w:val="00033DD7"/>
    <w:rsid w:val="00121249"/>
    <w:rsid w:val="00143AE9"/>
    <w:rsid w:val="00237A37"/>
    <w:rsid w:val="00272370"/>
    <w:rsid w:val="00290411"/>
    <w:rsid w:val="00297EDC"/>
    <w:rsid w:val="003465C1"/>
    <w:rsid w:val="0041320A"/>
    <w:rsid w:val="004B7D89"/>
    <w:rsid w:val="004D5469"/>
    <w:rsid w:val="005302D2"/>
    <w:rsid w:val="005B418F"/>
    <w:rsid w:val="00640661"/>
    <w:rsid w:val="00651E53"/>
    <w:rsid w:val="00696933"/>
    <w:rsid w:val="007233A8"/>
    <w:rsid w:val="00741FB3"/>
    <w:rsid w:val="00743FE2"/>
    <w:rsid w:val="007545CE"/>
    <w:rsid w:val="007556CC"/>
    <w:rsid w:val="007C28E0"/>
    <w:rsid w:val="00820D01"/>
    <w:rsid w:val="009200EB"/>
    <w:rsid w:val="009C56AD"/>
    <w:rsid w:val="00AA5862"/>
    <w:rsid w:val="00AB0BB4"/>
    <w:rsid w:val="00B86CEC"/>
    <w:rsid w:val="00D13245"/>
    <w:rsid w:val="00E0326E"/>
    <w:rsid w:val="00E97A14"/>
    <w:rsid w:val="00F40343"/>
    <w:rsid w:val="00F96E11"/>
    <w:rsid w:val="00FC7EA1"/>
    <w:rsid w:val="00FE0A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DD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3DD7"/>
    <w:pPr>
      <w:widowControl w:val="0"/>
      <w:autoSpaceDE w:val="0"/>
      <w:autoSpaceDN w:val="0"/>
      <w:adjustRightInd w:val="0"/>
    </w:pPr>
    <w:rPr>
      <w:rFonts w:ascii="標楷體" w:eastAsia="標楷體" w:cs="標楷體"/>
      <w:color w:val="000000"/>
      <w:sz w:val="24"/>
      <w:szCs w:val="24"/>
    </w:rPr>
  </w:style>
  <w:style w:type="paragraph" w:styleId="a3">
    <w:name w:val="Body Text"/>
    <w:basedOn w:val="a"/>
    <w:rsid w:val="007556CC"/>
    <w:pPr>
      <w:jc w:val="both"/>
    </w:pPr>
    <w:rPr>
      <w:b/>
      <w:bCs/>
      <w:sz w:val="28"/>
    </w:rPr>
  </w:style>
  <w:style w:type="paragraph" w:styleId="a4">
    <w:name w:val="header"/>
    <w:basedOn w:val="a"/>
    <w:link w:val="a5"/>
    <w:rsid w:val="005302D2"/>
    <w:pPr>
      <w:tabs>
        <w:tab w:val="center" w:pos="4153"/>
        <w:tab w:val="right" w:pos="8306"/>
      </w:tabs>
      <w:snapToGrid w:val="0"/>
    </w:pPr>
    <w:rPr>
      <w:sz w:val="20"/>
      <w:szCs w:val="20"/>
    </w:rPr>
  </w:style>
  <w:style w:type="character" w:customStyle="1" w:styleId="a5">
    <w:name w:val="頁首 字元"/>
    <w:basedOn w:val="a0"/>
    <w:link w:val="a4"/>
    <w:rsid w:val="005302D2"/>
    <w:rPr>
      <w:kern w:val="2"/>
    </w:rPr>
  </w:style>
  <w:style w:type="paragraph" w:styleId="a6">
    <w:name w:val="footer"/>
    <w:basedOn w:val="a"/>
    <w:link w:val="a7"/>
    <w:rsid w:val="005302D2"/>
    <w:pPr>
      <w:tabs>
        <w:tab w:val="center" w:pos="4153"/>
        <w:tab w:val="right" w:pos="8306"/>
      </w:tabs>
      <w:snapToGrid w:val="0"/>
    </w:pPr>
    <w:rPr>
      <w:sz w:val="20"/>
      <w:szCs w:val="20"/>
    </w:rPr>
  </w:style>
  <w:style w:type="character" w:customStyle="1" w:styleId="a7">
    <w:name w:val="頁尾 字元"/>
    <w:basedOn w:val="a0"/>
    <w:link w:val="a6"/>
    <w:rsid w:val="005302D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Words>
  <Characters>354</Characters>
  <Application>Microsoft Office Word</Application>
  <DocSecurity>0</DocSecurity>
  <Lines>2</Lines>
  <Paragraphs>1</Paragraphs>
  <ScaleCrop>false</ScaleCrop>
  <Company>dwu</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臺灣首府大學休閒設施規劃與管理學系學生校外實習校外實習委員會</dc:title>
  <dc:subject/>
  <dc:creator>user</dc:creator>
  <cp:keywords/>
  <dc:description/>
  <cp:lastModifiedBy>PCLu</cp:lastModifiedBy>
  <cp:revision>4</cp:revision>
  <dcterms:created xsi:type="dcterms:W3CDTF">2013-10-18T08:36:00Z</dcterms:created>
  <dcterms:modified xsi:type="dcterms:W3CDTF">2013-10-27T03:53:00Z</dcterms:modified>
</cp:coreProperties>
</file>